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00B8FF"/>
  <w:body>
    <w:p w14:paraId="30A88C50" w14:textId="207223C1" w:rsidR="00997B6A" w:rsidRPr="005710F4" w:rsidRDefault="00E3474C" w:rsidP="00FF29E3">
      <w:pPr>
        <w:pStyle w:val="Title"/>
        <w:rPr>
          <w:sz w:val="32"/>
          <w:szCs w:val="32"/>
          <w:lang w:val="en-GB"/>
        </w:rPr>
      </w:pPr>
      <w:r w:rsidRPr="005710F4">
        <w:rPr>
          <w:sz w:val="32"/>
          <w:szCs w:val="32"/>
          <w:lang w:val="en-GB"/>
        </w:rPr>
        <w:t xml:space="preserve">Instructions to prepare a one-page abstract for the </w:t>
      </w:r>
      <w:r w:rsidRPr="005710F4">
        <w:rPr>
          <w:sz w:val="32"/>
          <w:szCs w:val="32"/>
          <w:lang w:val="en-GB"/>
        </w:rPr>
        <w:br/>
      </w:r>
      <w:r w:rsidR="00997B6A" w:rsidRPr="005710F4">
        <w:rPr>
          <w:sz w:val="32"/>
          <w:szCs w:val="32"/>
          <w:lang w:val="en-GB"/>
        </w:rPr>
        <w:t xml:space="preserve"> 2</w:t>
      </w:r>
      <w:r w:rsidR="00060A0F" w:rsidRPr="005710F4">
        <w:rPr>
          <w:sz w:val="32"/>
          <w:szCs w:val="32"/>
          <w:lang w:val="en-GB"/>
        </w:rPr>
        <w:t>1st</w:t>
      </w:r>
      <w:r w:rsidRPr="005710F4">
        <w:rPr>
          <w:sz w:val="32"/>
          <w:szCs w:val="32"/>
          <w:lang w:val="en-GB"/>
        </w:rPr>
        <w:t xml:space="preserve"> Nordic seminar on railway technology</w:t>
      </w:r>
      <w:r w:rsidR="00997B6A" w:rsidRPr="005710F4">
        <w:rPr>
          <w:sz w:val="32"/>
          <w:szCs w:val="32"/>
          <w:lang w:val="en-GB"/>
        </w:rPr>
        <w:t xml:space="preserve"> </w:t>
      </w:r>
    </w:p>
    <w:p w14:paraId="4D1BB500" w14:textId="77777777" w:rsidR="00E3474C" w:rsidRPr="005710F4" w:rsidRDefault="00E3474C" w:rsidP="00E3474C">
      <w:pPr>
        <w:pStyle w:val="Subtitle"/>
        <w:rPr>
          <w:lang w:val="en-GB"/>
        </w:rPr>
      </w:pPr>
      <w:r w:rsidRPr="005710F4">
        <w:rPr>
          <w:lang w:val="en-GB"/>
        </w:rPr>
        <w:t>First A. Author</w:t>
      </w:r>
      <w:r w:rsidRPr="005710F4">
        <w:rPr>
          <w:vertAlign w:val="superscript"/>
          <w:lang w:val="en-GB"/>
        </w:rPr>
        <w:t>1</w:t>
      </w:r>
      <w:r w:rsidRPr="005710F4">
        <w:rPr>
          <w:lang w:val="en-GB"/>
        </w:rPr>
        <w:t>, Second B. Author</w:t>
      </w:r>
      <w:r w:rsidRPr="005710F4">
        <w:rPr>
          <w:vertAlign w:val="superscript"/>
          <w:lang w:val="en-GB"/>
        </w:rPr>
        <w:t>2</w:t>
      </w:r>
      <w:r w:rsidRPr="005710F4">
        <w:rPr>
          <w:lang w:val="en-GB"/>
        </w:rPr>
        <w:t xml:space="preserve"> and Third C. Author</w:t>
      </w:r>
      <w:r w:rsidRPr="005710F4">
        <w:rPr>
          <w:vertAlign w:val="superscript"/>
          <w:lang w:val="en-GB"/>
        </w:rPr>
        <w:t>3</w:t>
      </w:r>
    </w:p>
    <w:p w14:paraId="3AFB95F8" w14:textId="77777777" w:rsidR="00997B6A" w:rsidRPr="005710F4" w:rsidRDefault="00E3474C" w:rsidP="00E3474C">
      <w:pPr>
        <w:pStyle w:val="LiteWCCM"/>
        <w:rPr>
          <w:lang w:val="en-GB"/>
        </w:rPr>
      </w:pPr>
      <w:r w:rsidRPr="005710F4">
        <w:rPr>
          <w:vertAlign w:val="superscript"/>
          <w:lang w:val="en-GB"/>
        </w:rPr>
        <w:t>1</w:t>
      </w:r>
      <w:r w:rsidRPr="005710F4">
        <w:rPr>
          <w:lang w:val="en-GB"/>
        </w:rPr>
        <w:t xml:space="preserve"> Department, Company, City, State. email@domain.com</w:t>
      </w:r>
    </w:p>
    <w:p w14:paraId="60B5242F" w14:textId="77777777" w:rsidR="00E3474C" w:rsidRPr="005710F4" w:rsidRDefault="00E3474C" w:rsidP="00E3474C">
      <w:pPr>
        <w:pStyle w:val="LiteWCCM"/>
        <w:rPr>
          <w:lang w:val="en-GB"/>
        </w:rPr>
      </w:pPr>
      <w:r w:rsidRPr="005710F4">
        <w:rPr>
          <w:vertAlign w:val="superscript"/>
          <w:lang w:val="en-GB"/>
        </w:rPr>
        <w:t>2</w:t>
      </w:r>
      <w:r w:rsidRPr="005710F4">
        <w:rPr>
          <w:lang w:val="en-GB"/>
        </w:rPr>
        <w:t xml:space="preserve"> Department, Company, City, State. email@domain.com</w:t>
      </w:r>
    </w:p>
    <w:p w14:paraId="2039F7CB" w14:textId="35AA3E07" w:rsidR="00E3474C" w:rsidRPr="005710F4" w:rsidRDefault="000E4547" w:rsidP="00FF29E3">
      <w:pPr>
        <w:pStyle w:val="LiteWCCM"/>
        <w:spacing w:after="360"/>
        <w:rPr>
          <w:lang w:val="en-GB"/>
        </w:rPr>
      </w:pPr>
      <w:r>
        <w:rPr>
          <w:vertAlign w:val="superscript"/>
          <w:lang w:val="en-GB"/>
        </w:rPr>
        <w:t>3</w:t>
      </w:r>
      <w:r w:rsidR="00E3474C" w:rsidRPr="005710F4">
        <w:rPr>
          <w:lang w:val="en-GB"/>
        </w:rPr>
        <w:t xml:space="preserve"> Department, Company, City, State. email@domain.com</w:t>
      </w:r>
    </w:p>
    <w:p w14:paraId="6AE3DC9E" w14:textId="77777777" w:rsidR="00997B6A" w:rsidRPr="005710F4" w:rsidRDefault="00997B6A" w:rsidP="00FF29E3">
      <w:pPr>
        <w:pStyle w:val="Heading"/>
        <w:rPr>
          <w:lang w:val="en-GB"/>
        </w:rPr>
      </w:pPr>
      <w:r w:rsidRPr="005710F4">
        <w:rPr>
          <w:lang w:val="en-GB"/>
        </w:rPr>
        <w:t>I</w:t>
      </w:r>
      <w:r w:rsidR="00E3474C" w:rsidRPr="005710F4">
        <w:rPr>
          <w:lang w:val="en-GB"/>
        </w:rPr>
        <w:t>ntroduction</w:t>
      </w:r>
      <w:r w:rsidR="00FF29E3" w:rsidRPr="005710F4">
        <w:rPr>
          <w:lang w:val="en-GB"/>
        </w:rPr>
        <w:t xml:space="preserve"> (heading in 12</w:t>
      </w:r>
      <w:r w:rsidR="002B3548" w:rsidRPr="005710F4">
        <w:rPr>
          <w:lang w:val="en-GB"/>
        </w:rPr>
        <w:t xml:space="preserve"> </w:t>
      </w:r>
      <w:proofErr w:type="spellStart"/>
      <w:r w:rsidR="002B3548" w:rsidRPr="005710F4">
        <w:rPr>
          <w:lang w:val="en-GB"/>
        </w:rPr>
        <w:t>pt</w:t>
      </w:r>
      <w:proofErr w:type="spellEnd"/>
      <w:r w:rsidR="002B3548" w:rsidRPr="005710F4">
        <w:rPr>
          <w:lang w:val="en-GB"/>
        </w:rPr>
        <w:t xml:space="preserve"> </w:t>
      </w:r>
      <w:r w:rsidR="00FF29E3" w:rsidRPr="005710F4">
        <w:rPr>
          <w:lang w:val="en-GB"/>
        </w:rPr>
        <w:t>Arial</w:t>
      </w:r>
      <w:r w:rsidR="002B3548" w:rsidRPr="005710F4">
        <w:rPr>
          <w:lang w:val="en-GB"/>
        </w:rPr>
        <w:t xml:space="preserve"> bold)</w:t>
      </w:r>
    </w:p>
    <w:p w14:paraId="42938A3E" w14:textId="6D8EE42B" w:rsidR="003E4626" w:rsidRPr="005710F4" w:rsidRDefault="00CE31CF" w:rsidP="00FF29E3">
      <w:pPr>
        <w:pStyle w:val="BodyTextfirst"/>
      </w:pPr>
      <w:r w:rsidRPr="005710F4">
        <w:t>The s</w:t>
      </w:r>
      <w:r w:rsidR="00997B6A" w:rsidRPr="005710F4">
        <w:t xml:space="preserve">eminar </w:t>
      </w:r>
      <w:r w:rsidR="0066324A" w:rsidRPr="005710F4">
        <w:t xml:space="preserve">abstracts </w:t>
      </w:r>
      <w:r w:rsidR="00060A0F" w:rsidRPr="005710F4">
        <w:t xml:space="preserve">will </w:t>
      </w:r>
      <w:r w:rsidR="0066324A" w:rsidRPr="005710F4">
        <w:t xml:space="preserve">be written in English </w:t>
      </w:r>
      <w:r w:rsidR="00060A0F" w:rsidRPr="005710F4">
        <w:t>u</w:t>
      </w:r>
      <w:r w:rsidR="00FF29E3" w:rsidRPr="005710F4">
        <w:t xml:space="preserve">sing </w:t>
      </w:r>
      <w:r w:rsidR="006639DB" w:rsidRPr="005710F4">
        <w:t>this template</w:t>
      </w:r>
      <w:r w:rsidR="003E4626" w:rsidRPr="005710F4">
        <w:t>.</w:t>
      </w:r>
    </w:p>
    <w:p w14:paraId="312B3548" w14:textId="32CE037D" w:rsidR="00FF29E3" w:rsidRPr="005710F4" w:rsidRDefault="00FF29E3" w:rsidP="00FF29E3">
      <w:pPr>
        <w:pStyle w:val="BodyText0"/>
      </w:pPr>
      <w:r w:rsidRPr="005710F4">
        <w:t xml:space="preserve">You may (but must not) use headings in the </w:t>
      </w:r>
      <w:r w:rsidR="00CE31CF" w:rsidRPr="005710F4">
        <w:t>one-page</w:t>
      </w:r>
      <w:r w:rsidRPr="005710F4">
        <w:t xml:space="preserve"> </w:t>
      </w:r>
      <w:r w:rsidR="00CE31CF" w:rsidRPr="005710F4">
        <w:t>a</w:t>
      </w:r>
      <w:r w:rsidRPr="005710F4">
        <w:t>bstract. The running text should be Times New Roman 12pt.</w:t>
      </w:r>
    </w:p>
    <w:p w14:paraId="61A7CCF1" w14:textId="77777777" w:rsidR="003E4626" w:rsidRPr="005710F4" w:rsidRDefault="00FF29E3" w:rsidP="003E4626">
      <w:pPr>
        <w:pStyle w:val="Heading"/>
        <w:rPr>
          <w:lang w:val="en-GB"/>
        </w:rPr>
      </w:pPr>
      <w:r w:rsidRPr="005710F4">
        <w:rPr>
          <w:lang w:val="en-GB"/>
        </w:rPr>
        <w:t>Analysis</w:t>
      </w:r>
    </w:p>
    <w:p w14:paraId="25031CB2" w14:textId="73B29F88" w:rsidR="006224EC" w:rsidRPr="005710F4" w:rsidRDefault="006224EC" w:rsidP="006224EC">
      <w:pPr>
        <w:pStyle w:val="BodyTextfirst"/>
      </w:pPr>
      <w:r w:rsidRPr="005710F4">
        <w:t>References are given as Johnson (1987)</w:t>
      </w:r>
      <w:r w:rsidR="00A645BC" w:rsidRPr="005710F4">
        <w:t xml:space="preserve"> or </w:t>
      </w:r>
      <w:proofErr w:type="spellStart"/>
      <w:r w:rsidR="00A645BC" w:rsidRPr="005710F4">
        <w:t>Palmgren</w:t>
      </w:r>
      <w:proofErr w:type="spellEnd"/>
      <w:r w:rsidR="00A645BC" w:rsidRPr="005710F4">
        <w:t xml:space="preserve"> (1924)</w:t>
      </w:r>
      <w:r w:rsidRPr="005710F4">
        <w:t xml:space="preserve">. </w:t>
      </w:r>
      <w:r w:rsidR="0023777A" w:rsidRPr="005710F4">
        <w:t xml:space="preserve">Use </w:t>
      </w:r>
      <w:proofErr w:type="spellStart"/>
      <w:r w:rsidR="0023777A" w:rsidRPr="005710F4">
        <w:t>BodyText_first</w:t>
      </w:r>
      <w:proofErr w:type="spellEnd"/>
      <w:r w:rsidR="0023777A" w:rsidRPr="005710F4">
        <w:t xml:space="preserve"> style for the first paragraph. </w:t>
      </w:r>
    </w:p>
    <w:p w14:paraId="78D85B7D" w14:textId="2F12314C" w:rsidR="00FF29E3" w:rsidRPr="005710F4" w:rsidRDefault="003C4E6E" w:rsidP="003C4E6E">
      <w:pPr>
        <w:pStyle w:val="BodyText0"/>
      </w:pPr>
      <w:r w:rsidRPr="005710F4">
        <w:tab/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=2β</m:t>
        </m:r>
      </m:oMath>
      <w:r w:rsidRPr="005710F4">
        <w:tab/>
        <w:t>(</w:t>
      </w:r>
      <w:r w:rsidRPr="005710F4">
        <w:fldChar w:fldCharType="begin"/>
      </w:r>
      <w:r w:rsidRPr="005710F4">
        <w:instrText xml:space="preserve"> EQ </w:instrText>
      </w:r>
      <w:r w:rsidRPr="005710F4">
        <w:fldChar w:fldCharType="end"/>
      </w:r>
      <w:fldSimple w:instr=" SEQ EQ \* MERGEFORMAT ">
        <w:r w:rsidRPr="005710F4">
          <w:t>1</w:t>
        </w:r>
      </w:fldSimple>
      <w:r w:rsidRPr="005710F4">
        <w:t>)</w:t>
      </w:r>
    </w:p>
    <w:p w14:paraId="7E83BB97" w14:textId="0954BF2A" w:rsidR="003C4E6E" w:rsidRPr="005710F4" w:rsidRDefault="003C4E6E" w:rsidP="003C4E6E">
      <w:pPr>
        <w:pStyle w:val="BodyText0"/>
        <w:tabs>
          <w:tab w:val="left" w:pos="709"/>
        </w:tabs>
      </w:pPr>
      <w:r w:rsidRPr="005710F4">
        <w:t>Indent equations with a tab. Insert a tab before numbering.</w:t>
      </w:r>
      <w:r w:rsidR="0023777A" w:rsidRPr="005710F4">
        <w:t xml:space="preserve"> Use </w:t>
      </w:r>
      <w:proofErr w:type="spellStart"/>
      <w:r w:rsidR="0023777A" w:rsidRPr="005710F4">
        <w:t>BodyText</w:t>
      </w:r>
      <w:proofErr w:type="spellEnd"/>
      <w:r w:rsidR="0023777A" w:rsidRPr="005710F4">
        <w:t xml:space="preserve"> for subsequent text sections.</w:t>
      </w:r>
    </w:p>
    <w:p w14:paraId="1F3ACE70" w14:textId="77777777" w:rsidR="00FF29E3" w:rsidRPr="005710F4" w:rsidRDefault="00FF29E3" w:rsidP="003C4E6E">
      <w:pPr>
        <w:pStyle w:val="Heading"/>
        <w:rPr>
          <w:lang w:val="en-GB"/>
        </w:rPr>
      </w:pPr>
      <w:r w:rsidRPr="005710F4">
        <w:rPr>
          <w:lang w:val="en-GB"/>
        </w:rPr>
        <w:t>Conclusions</w:t>
      </w:r>
    </w:p>
    <w:p w14:paraId="45AC247D" w14:textId="49BF48E8" w:rsidR="00060A0F" w:rsidRPr="005710F4" w:rsidRDefault="006224EC" w:rsidP="006224EC">
      <w:pPr>
        <w:pStyle w:val="BodyTextfirst"/>
      </w:pPr>
      <w:r w:rsidRPr="005710F4">
        <w:t xml:space="preserve">Authors should submit the </w:t>
      </w:r>
      <w:r w:rsidR="00CE31CF" w:rsidRPr="005710F4">
        <w:t>one-page a</w:t>
      </w:r>
      <w:r w:rsidRPr="005710F4">
        <w:t xml:space="preserve">bstract electronically </w:t>
      </w:r>
      <w:r w:rsidR="00E44EDC" w:rsidRPr="005710F4">
        <w:t xml:space="preserve">following instructions on </w:t>
      </w:r>
      <w:r w:rsidR="00FD3C48" w:rsidRPr="005710F4">
        <w:t>the web page of the c</w:t>
      </w:r>
      <w:r w:rsidRPr="005710F4">
        <w:t xml:space="preserve">onference: </w:t>
      </w:r>
      <w:hyperlink r:id="rId10" w:history="1">
        <w:r w:rsidR="00060A0F" w:rsidRPr="005710F4">
          <w:rPr>
            <w:rStyle w:val="Hyperlink"/>
          </w:rPr>
          <w:t>https://events.tuni.fi/nrs2020/</w:t>
        </w:r>
      </w:hyperlink>
      <w:r w:rsidR="00060A0F" w:rsidRPr="005710F4">
        <w:t>.</w:t>
      </w:r>
    </w:p>
    <w:p w14:paraId="371C678F" w14:textId="07EBF471" w:rsidR="0023777A" w:rsidRPr="005710F4" w:rsidRDefault="006224EC" w:rsidP="00060A0F">
      <w:pPr>
        <w:pStyle w:val="BodyText0"/>
      </w:pPr>
      <w:r w:rsidRPr="005710F4">
        <w:t xml:space="preserve">The abstract will be published on the seminar home page, </w:t>
      </w:r>
      <w:proofErr w:type="gramStart"/>
      <w:r w:rsidRPr="005710F4">
        <w:t>and also</w:t>
      </w:r>
      <w:proofErr w:type="gramEnd"/>
      <w:r w:rsidRPr="005710F4">
        <w:t xml:space="preserve"> printed out and distributed at the seminar. </w:t>
      </w:r>
      <w:r w:rsidR="0023777A" w:rsidRPr="005710F4">
        <w:t xml:space="preserve">The abstract may include pictures as </w:t>
      </w:r>
      <w:r w:rsidR="009E28A9" w:rsidRPr="005710F4">
        <w:fldChar w:fldCharType="begin"/>
      </w:r>
      <w:r w:rsidR="009E28A9" w:rsidRPr="005710F4">
        <w:instrText xml:space="preserve"> REF _Ref497321995 </w:instrText>
      </w:r>
      <w:r w:rsidR="00060A0F" w:rsidRPr="005710F4">
        <w:instrText xml:space="preserve"> \* MERGEFORMAT </w:instrText>
      </w:r>
      <w:r w:rsidR="009E28A9" w:rsidRPr="005710F4">
        <w:fldChar w:fldCharType="separate"/>
      </w:r>
      <w:r w:rsidR="0023777A" w:rsidRPr="005710F4">
        <w:t xml:space="preserve">Figure </w:t>
      </w:r>
      <w:r w:rsidR="0023777A" w:rsidRPr="005710F4">
        <w:rPr>
          <w:noProof/>
        </w:rPr>
        <w:t>1</w:t>
      </w:r>
      <w:r w:rsidR="009E28A9" w:rsidRPr="005710F4">
        <w:rPr>
          <w:noProof/>
        </w:rPr>
        <w:fldChar w:fldCharType="end"/>
      </w:r>
      <w:r w:rsidR="0023777A" w:rsidRPr="005710F4">
        <w:t xml:space="preserve">. </w:t>
      </w:r>
    </w:p>
    <w:p w14:paraId="229450BB" w14:textId="0CE8BB9C" w:rsidR="00285888" w:rsidRPr="005710F4" w:rsidRDefault="00285888" w:rsidP="0023777A">
      <w:pPr>
        <w:pStyle w:val="BodyText0"/>
      </w:pPr>
      <w:r w:rsidRPr="005710F4">
        <w:t xml:space="preserve">The </w:t>
      </w:r>
      <w:r w:rsidR="00FD3C48" w:rsidRPr="005710F4">
        <w:t>a</w:t>
      </w:r>
      <w:r w:rsidRPr="005710F4">
        <w:t>bstract must not exceed one page and should have no page numbering.</w:t>
      </w:r>
    </w:p>
    <w:p w14:paraId="6F44BD94" w14:textId="3001DF60" w:rsidR="003C4E6E" w:rsidRPr="005710F4" w:rsidRDefault="00DD6C20" w:rsidP="003C4E6E">
      <w:pPr>
        <w:pStyle w:val="Picture"/>
        <w:keepNext/>
      </w:pPr>
      <w:r>
        <w:drawing>
          <wp:inline distT="0" distB="0" distL="0" distR="0" wp14:anchorId="52E32796" wp14:editId="47459AF1">
            <wp:extent cx="3333750" cy="250031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nset in finnish track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606" cy="251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9BBB2" w14:textId="0FC2B907" w:rsidR="003C4E6E" w:rsidRPr="005710F4" w:rsidRDefault="003C4E6E" w:rsidP="003C4E6E">
      <w:pPr>
        <w:pStyle w:val="Caption"/>
        <w:rPr>
          <w:lang w:val="en-GB"/>
        </w:rPr>
      </w:pPr>
      <w:bookmarkStart w:id="0" w:name="_Ref497321995"/>
      <w:r w:rsidRPr="005710F4">
        <w:rPr>
          <w:lang w:val="en-GB"/>
        </w:rPr>
        <w:t xml:space="preserve">Figure </w:t>
      </w:r>
      <w:r w:rsidRPr="005710F4">
        <w:rPr>
          <w:lang w:val="en-GB"/>
        </w:rPr>
        <w:fldChar w:fldCharType="begin"/>
      </w:r>
      <w:r w:rsidRPr="005710F4">
        <w:rPr>
          <w:lang w:val="en-GB"/>
        </w:rPr>
        <w:instrText xml:space="preserve"> SEQ Figure \* ARABIC </w:instrText>
      </w:r>
      <w:r w:rsidRPr="005710F4">
        <w:rPr>
          <w:lang w:val="en-GB"/>
        </w:rPr>
        <w:fldChar w:fldCharType="separate"/>
      </w:r>
      <w:r w:rsidRPr="005710F4">
        <w:rPr>
          <w:noProof/>
          <w:lang w:val="en-GB"/>
        </w:rPr>
        <w:t>1</w:t>
      </w:r>
      <w:r w:rsidRPr="005710F4">
        <w:rPr>
          <w:lang w:val="en-GB"/>
        </w:rPr>
        <w:fldChar w:fldCharType="end"/>
      </w:r>
      <w:bookmarkEnd w:id="0"/>
      <w:r w:rsidR="005710F4" w:rsidRPr="005710F4">
        <w:rPr>
          <w:lang w:val="en-GB"/>
        </w:rPr>
        <w:t xml:space="preserve">. </w:t>
      </w:r>
      <w:r w:rsidR="00384173">
        <w:rPr>
          <w:lang w:val="en-GB"/>
        </w:rPr>
        <w:t xml:space="preserve">Sunset in Finnish </w:t>
      </w:r>
      <w:r w:rsidR="000E4092">
        <w:rPr>
          <w:lang w:val="en-GB"/>
        </w:rPr>
        <w:t xml:space="preserve">railway </w:t>
      </w:r>
      <w:r w:rsidR="00384173">
        <w:rPr>
          <w:lang w:val="en-GB"/>
        </w:rPr>
        <w:t>track</w:t>
      </w:r>
      <w:r w:rsidR="00D273D6">
        <w:rPr>
          <w:lang w:val="en-GB"/>
        </w:rPr>
        <w:t>.</w:t>
      </w:r>
    </w:p>
    <w:p w14:paraId="76C3634E" w14:textId="33E5B4DA" w:rsidR="00FF29E3" w:rsidRPr="005710F4" w:rsidRDefault="003C4E6E" w:rsidP="00FF29E3">
      <w:pPr>
        <w:pStyle w:val="Heading"/>
        <w:rPr>
          <w:lang w:val="en-GB"/>
        </w:rPr>
      </w:pPr>
      <w:r w:rsidRPr="005710F4">
        <w:rPr>
          <w:lang w:val="en-GB"/>
        </w:rPr>
        <w:t>References</w:t>
      </w:r>
    </w:p>
    <w:p w14:paraId="614177D4" w14:textId="1BC2167C" w:rsidR="00997B6A" w:rsidRPr="005710F4" w:rsidRDefault="00A80322" w:rsidP="00A80322">
      <w:pPr>
        <w:suppressAutoHyphens w:val="0"/>
        <w:spacing w:before="0" w:after="0"/>
        <w:rPr>
          <w:rFonts w:ascii="Times New Roman" w:hAnsi="Times New Roman"/>
          <w:b w:val="0"/>
          <w:lang w:val="en-GB" w:eastAsia="en-GB"/>
        </w:rPr>
      </w:pPr>
      <w:r w:rsidRPr="005710F4">
        <w:rPr>
          <w:rFonts w:ascii="Times New Roman" w:hAnsi="Times New Roman"/>
          <w:b w:val="0"/>
          <w:lang w:val="en-GB" w:eastAsia="en-GB"/>
        </w:rPr>
        <w:t xml:space="preserve">Johnson, K. L., </w:t>
      </w:r>
      <w:r w:rsidRPr="005710F4">
        <w:rPr>
          <w:rFonts w:ascii="Times New Roman" w:hAnsi="Times New Roman"/>
          <w:b w:val="0"/>
          <w:iCs/>
          <w:lang w:val="en-GB" w:eastAsia="en-GB"/>
        </w:rPr>
        <w:t xml:space="preserve">“Contact </w:t>
      </w:r>
      <w:r w:rsidR="00D37D82" w:rsidRPr="005710F4">
        <w:rPr>
          <w:rFonts w:ascii="Times New Roman" w:hAnsi="Times New Roman"/>
          <w:b w:val="0"/>
          <w:iCs/>
          <w:lang w:val="en-GB" w:eastAsia="en-GB"/>
        </w:rPr>
        <w:t>m</w:t>
      </w:r>
      <w:r w:rsidRPr="005710F4">
        <w:rPr>
          <w:rFonts w:ascii="Times New Roman" w:hAnsi="Times New Roman"/>
          <w:b w:val="0"/>
          <w:iCs/>
          <w:lang w:val="en-GB" w:eastAsia="en-GB"/>
        </w:rPr>
        <w:t>echanics”</w:t>
      </w:r>
      <w:r w:rsidRPr="005710F4">
        <w:rPr>
          <w:rFonts w:ascii="Times New Roman" w:hAnsi="Times New Roman"/>
          <w:b w:val="0"/>
          <w:lang w:val="en-GB" w:eastAsia="en-GB"/>
        </w:rPr>
        <w:t>, Cambridge University Press, New York, 1987</w:t>
      </w:r>
    </w:p>
    <w:p w14:paraId="77D1D71D" w14:textId="0037B95B" w:rsidR="00A80322" w:rsidRPr="000E4092" w:rsidRDefault="00D37D82" w:rsidP="00A80322">
      <w:pPr>
        <w:suppressAutoHyphens w:val="0"/>
        <w:spacing w:before="0" w:after="0"/>
        <w:rPr>
          <w:rFonts w:ascii="Times New Roman" w:hAnsi="Times New Roman"/>
          <w:b w:val="0"/>
          <w:lang w:val="de-DE" w:eastAsia="en-GB"/>
        </w:rPr>
      </w:pPr>
      <w:proofErr w:type="spellStart"/>
      <w:r w:rsidRPr="000E4092">
        <w:rPr>
          <w:rFonts w:ascii="Times New Roman" w:hAnsi="Times New Roman"/>
          <w:b w:val="0"/>
          <w:lang w:val="de-DE" w:eastAsia="en-GB"/>
        </w:rPr>
        <w:t>Palmgren</w:t>
      </w:r>
      <w:proofErr w:type="spellEnd"/>
      <w:r w:rsidRPr="000E4092">
        <w:rPr>
          <w:rFonts w:ascii="Times New Roman" w:hAnsi="Times New Roman"/>
          <w:b w:val="0"/>
          <w:lang w:val="de-DE" w:eastAsia="en-GB"/>
        </w:rPr>
        <w:t>, A.G, “Die Lebensdauer von Kugellagern”, Zeitschrift des Vereines Deutscher Ingenieure (ZVDI), 14, pp.339–341, 1924</w:t>
      </w:r>
    </w:p>
    <w:sectPr w:rsidR="00A80322" w:rsidRPr="000E4092" w:rsidSect="0023777A">
      <w:headerReference w:type="default" r:id="rId12"/>
      <w:headerReference w:type="first" r:id="rId13"/>
      <w:footnotePr>
        <w:pos w:val="beneathText"/>
      </w:footnotePr>
      <w:pgSz w:w="11905" w:h="16837"/>
      <w:pgMar w:top="1701" w:right="1701" w:bottom="1701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E5F4A" w14:textId="77777777" w:rsidR="00261CA6" w:rsidRDefault="00261CA6">
      <w:r>
        <w:separator/>
      </w:r>
    </w:p>
  </w:endnote>
  <w:endnote w:type="continuationSeparator" w:id="0">
    <w:p w14:paraId="03FF18C1" w14:textId="77777777" w:rsidR="00261CA6" w:rsidRDefault="0026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1FB99" w14:textId="77777777" w:rsidR="00261CA6" w:rsidRDefault="00261CA6">
      <w:r>
        <w:separator/>
      </w:r>
    </w:p>
  </w:footnote>
  <w:footnote w:type="continuationSeparator" w:id="0">
    <w:p w14:paraId="63B6E6AA" w14:textId="77777777" w:rsidR="00261CA6" w:rsidRDefault="00261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E3665" w14:textId="77777777" w:rsidR="00997B6A" w:rsidRDefault="00997B6A">
    <w:pPr>
      <w:pStyle w:val="Header2WCCM"/>
    </w:pPr>
    <w:r>
      <w:t>First A. Author, Second B. Author and Third C. Coauthor.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BAF06" w14:textId="2F786629" w:rsidR="00997B6A" w:rsidRDefault="00997B6A">
    <w:pPr>
      <w:pStyle w:val="Header1WCCM"/>
      <w:rPr>
        <w:color w:val="000000"/>
        <w:lang w:val="en-GB"/>
      </w:rPr>
    </w:pPr>
    <w:r>
      <w:rPr>
        <w:color w:val="000000"/>
        <w:lang w:val="en-GB"/>
      </w:rPr>
      <w:t>2</w:t>
    </w:r>
    <w:r w:rsidR="00060A0F">
      <w:rPr>
        <w:color w:val="000000"/>
        <w:lang w:val="en-GB"/>
      </w:rPr>
      <w:t>1st</w:t>
    </w:r>
    <w:r>
      <w:rPr>
        <w:color w:val="000000"/>
        <w:lang w:val="en-GB"/>
      </w:rPr>
      <w:t xml:space="preserve"> Nordic Seminar on </w:t>
    </w:r>
    <w:r w:rsidR="007459CA">
      <w:rPr>
        <w:color w:val="000000"/>
        <w:lang w:val="en-GB"/>
      </w:rPr>
      <w:t>Railway Technology</w:t>
    </w:r>
  </w:p>
  <w:p w14:paraId="04162FF5" w14:textId="5C975E1E" w:rsidR="00997B6A" w:rsidRPr="00F901E8" w:rsidRDefault="00060A0F" w:rsidP="00F901E8">
    <w:pPr>
      <w:pStyle w:val="Header1WCCM"/>
      <w:rPr>
        <w:color w:val="000000"/>
        <w:lang w:val="en-GB"/>
      </w:rPr>
    </w:pPr>
    <w:r>
      <w:rPr>
        <w:color w:val="000000"/>
        <w:lang w:val="en-GB"/>
      </w:rPr>
      <w:t>Tampere University</w:t>
    </w:r>
    <w:r w:rsidR="007459CA" w:rsidRPr="00F901E8">
      <w:rPr>
        <w:color w:val="000000"/>
        <w:lang w:val="en-GB"/>
      </w:rPr>
      <w:t xml:space="preserve">, </w:t>
    </w:r>
    <w:r>
      <w:rPr>
        <w:color w:val="000000"/>
        <w:lang w:val="en-GB"/>
      </w:rPr>
      <w:t>Tampere</w:t>
    </w:r>
    <w:r w:rsidR="007459CA" w:rsidRPr="00F901E8">
      <w:rPr>
        <w:color w:val="000000"/>
        <w:lang w:val="en-GB"/>
      </w:rPr>
      <w:t xml:space="preserve">, </w:t>
    </w:r>
    <w:r>
      <w:rPr>
        <w:color w:val="000000"/>
        <w:lang w:val="en-GB"/>
      </w:rPr>
      <w:t>FINLAND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2"/>
      <w:numFmt w:val="bullet"/>
      <w:lvlText w:val="-"/>
      <w:lvlJc w:val="left"/>
      <w:pPr>
        <w:tabs>
          <w:tab w:val="num" w:pos="824"/>
        </w:tabs>
        <w:ind w:left="824" w:hanging="54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A1E0202"/>
    <w:multiLevelType w:val="hybridMultilevel"/>
    <w:tmpl w:val="912CEBA4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E124B"/>
    <w:multiLevelType w:val="hybridMultilevel"/>
    <w:tmpl w:val="69BCD93C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552"/>
    <w:rsid w:val="000330DD"/>
    <w:rsid w:val="00060A0F"/>
    <w:rsid w:val="00081206"/>
    <w:rsid w:val="00096344"/>
    <w:rsid w:val="000B78B7"/>
    <w:rsid w:val="000E4092"/>
    <w:rsid w:val="000E4547"/>
    <w:rsid w:val="00122088"/>
    <w:rsid w:val="001259CC"/>
    <w:rsid w:val="0023777A"/>
    <w:rsid w:val="002528F2"/>
    <w:rsid w:val="00261CA6"/>
    <w:rsid w:val="00285888"/>
    <w:rsid w:val="002B3548"/>
    <w:rsid w:val="00384173"/>
    <w:rsid w:val="003B16B0"/>
    <w:rsid w:val="003B6FE6"/>
    <w:rsid w:val="003C4E6E"/>
    <w:rsid w:val="003D084A"/>
    <w:rsid w:val="003D75F9"/>
    <w:rsid w:val="003E4626"/>
    <w:rsid w:val="003F1C8C"/>
    <w:rsid w:val="004728B8"/>
    <w:rsid w:val="004949F8"/>
    <w:rsid w:val="004E3C05"/>
    <w:rsid w:val="005710F4"/>
    <w:rsid w:val="005B5005"/>
    <w:rsid w:val="005E3452"/>
    <w:rsid w:val="006224EC"/>
    <w:rsid w:val="00650569"/>
    <w:rsid w:val="0066324A"/>
    <w:rsid w:val="006633EC"/>
    <w:rsid w:val="006639DB"/>
    <w:rsid w:val="006E273A"/>
    <w:rsid w:val="0073234B"/>
    <w:rsid w:val="007459CA"/>
    <w:rsid w:val="00797007"/>
    <w:rsid w:val="00830716"/>
    <w:rsid w:val="00864D81"/>
    <w:rsid w:val="00886720"/>
    <w:rsid w:val="0095275B"/>
    <w:rsid w:val="00997B6A"/>
    <w:rsid w:val="009E07FF"/>
    <w:rsid w:val="009E28A9"/>
    <w:rsid w:val="00A645BC"/>
    <w:rsid w:val="00A80322"/>
    <w:rsid w:val="00B10263"/>
    <w:rsid w:val="00BC673D"/>
    <w:rsid w:val="00C13CF2"/>
    <w:rsid w:val="00C23A33"/>
    <w:rsid w:val="00CB331B"/>
    <w:rsid w:val="00CB7D99"/>
    <w:rsid w:val="00CE31CF"/>
    <w:rsid w:val="00D15D79"/>
    <w:rsid w:val="00D2660C"/>
    <w:rsid w:val="00D273D6"/>
    <w:rsid w:val="00D37D82"/>
    <w:rsid w:val="00D51552"/>
    <w:rsid w:val="00DD6C20"/>
    <w:rsid w:val="00E050B9"/>
    <w:rsid w:val="00E3474C"/>
    <w:rsid w:val="00E44EDC"/>
    <w:rsid w:val="00E95CA2"/>
    <w:rsid w:val="00F500F7"/>
    <w:rsid w:val="00F901E8"/>
    <w:rsid w:val="00FD3C48"/>
    <w:rsid w:val="00FD5EF3"/>
    <w:rsid w:val="00F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EB255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324A"/>
    <w:pPr>
      <w:suppressAutoHyphens/>
      <w:spacing w:before="240" w:after="120"/>
    </w:pPr>
    <w:rPr>
      <w:rFonts w:asciiTheme="minorHAnsi" w:hAnsiTheme="minorHAnsi"/>
      <w:b/>
      <w:sz w:val="24"/>
      <w:szCs w:val="24"/>
      <w:lang w:val="es-ES" w:eastAsia="ar-SA"/>
    </w:rPr>
  </w:style>
  <w:style w:type="paragraph" w:styleId="Heading1">
    <w:name w:val="heading 1"/>
    <w:basedOn w:val="Normal"/>
    <w:next w:val="Normal"/>
    <w:link w:val="Heading1Char"/>
    <w:qFormat/>
    <w:rsid w:val="00E3474C"/>
    <w:pPr>
      <w:keepNext/>
      <w:spacing w:after="60"/>
      <w:ind w:left="284" w:hanging="284"/>
      <w:outlineLvl w:val="0"/>
    </w:pPr>
    <w:rPr>
      <w:rFonts w:asciiTheme="majorHAnsi" w:eastAsiaTheme="majorEastAsia" w:hAnsiTheme="majorHAnsi" w:cstheme="majorBidi"/>
      <w:b w:val="0"/>
      <w:bCs/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 w:cs="Times New Roman"/>
    </w:rPr>
  </w:style>
  <w:style w:type="character" w:customStyle="1" w:styleId="WW8Num3z0">
    <w:name w:val="WW8Num3z0"/>
    <w:rPr>
      <w:rFonts w:ascii="Symbol" w:hAnsi="Symbol" w:cs="Times New Roman"/>
    </w:rPr>
  </w:style>
  <w:style w:type="character" w:customStyle="1" w:styleId="WW8Num4z0">
    <w:name w:val="WW8Num4z0"/>
    <w:rPr>
      <w:rFonts w:ascii="Symbol" w:hAnsi="Symbol" w:cs="Times New Roman"/>
    </w:rPr>
  </w:style>
  <w:style w:type="character" w:customStyle="1" w:styleId="WW8Num5z0">
    <w:name w:val="WW8Num5z0"/>
    <w:rPr>
      <w:rFonts w:ascii="Symbol" w:hAnsi="Symbol" w:cs="Times New Roman"/>
    </w:rPr>
  </w:style>
  <w:style w:type="character" w:customStyle="1" w:styleId="WW-Fuentedeprrafopredeter">
    <w:name w:val="WW-Fuente de párrafo predeter."/>
  </w:style>
  <w:style w:type="character" w:customStyle="1" w:styleId="Caratterenotadichiusura">
    <w:name w:val="Carattere nota di chiusura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WW-Fuentedeprrafopredeter"/>
  </w:style>
  <w:style w:type="paragraph" w:styleId="BodyText">
    <w:name w:val="Body Text"/>
    <w:basedOn w:val="Normal"/>
    <w:pPr>
      <w:spacing w:before="0"/>
    </w:pPr>
  </w:style>
  <w:style w:type="paragraph" w:styleId="List">
    <w:name w:val="List"/>
    <w:basedOn w:val="BodyText"/>
    <w:rPr>
      <w:rFonts w:cs="Tahoma"/>
    </w:rPr>
  </w:style>
  <w:style w:type="paragraph" w:customStyle="1" w:styleId="Dicitura">
    <w:name w:val="Dicitura"/>
    <w:basedOn w:val="Normal"/>
    <w:pPr>
      <w:suppressLineNumbers/>
      <w:spacing w:before="120"/>
    </w:pPr>
    <w:rPr>
      <w:rFonts w:cs="Tahoma"/>
      <w:i/>
      <w:iCs/>
      <w:sz w:val="20"/>
      <w:szCs w:val="20"/>
    </w:rPr>
  </w:style>
  <w:style w:type="paragraph" w:customStyle="1" w:styleId="Indice">
    <w:name w:val="Indice"/>
    <w:basedOn w:val="Normal"/>
    <w:pPr>
      <w:suppressLineNumbers/>
    </w:pPr>
    <w:rPr>
      <w:rFonts w:cs="Tahoma"/>
    </w:rPr>
  </w:style>
  <w:style w:type="paragraph" w:customStyle="1" w:styleId="NormalWCCM">
    <w:name w:val="Normal WCCM"/>
    <w:pPr>
      <w:widowControl w:val="0"/>
      <w:suppressAutoHyphens/>
      <w:autoSpaceDE w:val="0"/>
      <w:ind w:firstLine="284"/>
      <w:jc w:val="both"/>
    </w:pPr>
    <w:rPr>
      <w:szCs w:val="24"/>
      <w:lang w:val="en-US" w:eastAsia="ar-SA"/>
    </w:rPr>
  </w:style>
  <w:style w:type="paragraph" w:customStyle="1" w:styleId="1stTitleWCCM">
    <w:name w:val="1st Title WCCM"/>
    <w:basedOn w:val="NormalWCCM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bCs/>
      <w:caps/>
    </w:rPr>
  </w:style>
  <w:style w:type="paragraph" w:customStyle="1" w:styleId="RefTitleWCCM">
    <w:name w:val="Ref Title WCCM"/>
    <w:basedOn w:val="1stTitleWCCM"/>
  </w:style>
  <w:style w:type="paragraph" w:customStyle="1" w:styleId="2ndTitleWCCM">
    <w:name w:val="2nd Title WCCM"/>
    <w:basedOn w:val="NormalWCCM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  <w:bCs/>
    </w:rPr>
  </w:style>
  <w:style w:type="paragraph" w:customStyle="1" w:styleId="PaperTitleWCCM">
    <w:name w:val="Paper Title WCCM"/>
    <w:basedOn w:val="NormalWCCM"/>
    <w:pPr>
      <w:spacing w:after="240"/>
      <w:ind w:firstLine="0"/>
    </w:pPr>
    <w:rPr>
      <w:b/>
      <w:bCs/>
      <w:caps/>
      <w:sz w:val="28"/>
      <w:szCs w:val="28"/>
    </w:rPr>
  </w:style>
  <w:style w:type="paragraph" w:customStyle="1" w:styleId="LiteWCCM">
    <w:name w:val="Lite WCCM"/>
    <w:basedOn w:val="NormalWCCM"/>
    <w:pPr>
      <w:tabs>
        <w:tab w:val="left" w:pos="142"/>
      </w:tabs>
      <w:ind w:firstLine="0"/>
      <w:jc w:val="center"/>
    </w:pPr>
    <w:rPr>
      <w:sz w:val="22"/>
      <w:szCs w:val="22"/>
    </w:rPr>
  </w:style>
  <w:style w:type="paragraph" w:customStyle="1" w:styleId="AbstractWCCM">
    <w:name w:val="Abstract WCCM"/>
    <w:basedOn w:val="NormalWCCM"/>
    <w:pPr>
      <w:ind w:left="708" w:firstLine="0"/>
    </w:pPr>
  </w:style>
  <w:style w:type="paragraph" w:customStyle="1" w:styleId="Header1WCCM">
    <w:name w:val="Header 1 WCCM"/>
    <w:pPr>
      <w:widowControl w:val="0"/>
      <w:suppressAutoHyphens/>
      <w:autoSpaceDE w:val="0"/>
      <w:jc w:val="right"/>
    </w:pPr>
    <w:rPr>
      <w:sz w:val="16"/>
      <w:szCs w:val="16"/>
      <w:lang w:val="en-US" w:eastAsia="ar-SA"/>
    </w:rPr>
  </w:style>
  <w:style w:type="paragraph" w:customStyle="1" w:styleId="Header2WCCM">
    <w:name w:val="Header 2 WCCM"/>
    <w:basedOn w:val="Header1WCCM"/>
    <w:pPr>
      <w:pBdr>
        <w:bottom w:val="single" w:sz="1" w:space="1" w:color="000000"/>
      </w:pBdr>
      <w:ind w:right="-1"/>
      <w:jc w:val="center"/>
    </w:pPr>
    <w:rPr>
      <w:sz w:val="20"/>
      <w:szCs w:val="20"/>
    </w:rPr>
  </w:style>
  <w:style w:type="paragraph" w:customStyle="1" w:styleId="PgNumberWCCM">
    <w:name w:val="Pg Number WCCM"/>
    <w:basedOn w:val="NormalWCCM"/>
    <w:pPr>
      <w:jc w:val="center"/>
    </w:pPr>
  </w:style>
  <w:style w:type="paragraph" w:customStyle="1" w:styleId="ReferenceWCCM">
    <w:name w:val="Reference WCCM"/>
    <w:basedOn w:val="NormalWCCM"/>
    <w:pPr>
      <w:tabs>
        <w:tab w:val="left" w:pos="426"/>
      </w:tabs>
      <w:ind w:left="426" w:hanging="426"/>
      <w:jc w:val="left"/>
    </w:pPr>
  </w:style>
  <w:style w:type="paragraph" w:customStyle="1" w:styleId="FigureWCCM">
    <w:name w:val="Figure WCCM"/>
    <w:pPr>
      <w:widowControl w:val="0"/>
      <w:suppressAutoHyphens/>
      <w:autoSpaceDE w:val="0"/>
      <w:spacing w:after="240"/>
      <w:jc w:val="center"/>
    </w:pPr>
    <w:rPr>
      <w:lang w:val="en-US" w:eastAsia="ar-SA"/>
    </w:rPr>
  </w:style>
  <w:style w:type="paragraph" w:customStyle="1" w:styleId="FiliacinCOMNI">
    <w:name w:val="Filiación.COMNI"/>
    <w:basedOn w:val="Normal"/>
    <w:pPr>
      <w:widowControl w:val="0"/>
      <w:tabs>
        <w:tab w:val="left" w:pos="142"/>
      </w:tabs>
      <w:autoSpaceDE w:val="0"/>
      <w:jc w:val="center"/>
    </w:pPr>
    <w:rPr>
      <w:strike/>
      <w:sz w:val="22"/>
      <w:szCs w:val="22"/>
      <w:lang w:val="es-ES_tradnl"/>
    </w:rPr>
  </w:style>
  <w:style w:type="paragraph" w:customStyle="1" w:styleId="PieFigoTablaCOMNI">
    <w:name w:val="Pie Fig. o Tabla. COMNI"/>
    <w:basedOn w:val="Normal"/>
    <w:pPr>
      <w:widowControl w:val="0"/>
      <w:autoSpaceDE w:val="0"/>
      <w:spacing w:before="120" w:after="240"/>
      <w:ind w:firstLine="284"/>
      <w:jc w:val="center"/>
    </w:pPr>
    <w:rPr>
      <w:strike/>
      <w:sz w:val="20"/>
      <w:lang w:val="es-ES_tradnl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utotabella">
    <w:name w:val="Contenuto tabella"/>
    <w:basedOn w:val="BodyText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Cs/>
      <w:i/>
      <w:iCs/>
    </w:rPr>
  </w:style>
  <w:style w:type="paragraph" w:customStyle="1" w:styleId="Contenutocornice">
    <w:name w:val="Contenuto cornice"/>
    <w:basedOn w:val="BodyText"/>
  </w:style>
  <w:style w:type="paragraph" w:styleId="Title">
    <w:name w:val="Title"/>
    <w:basedOn w:val="Normal"/>
    <w:next w:val="Normal"/>
    <w:link w:val="TitleChar"/>
    <w:qFormat/>
    <w:rsid w:val="00FF29E3"/>
    <w:pPr>
      <w:spacing w:after="240"/>
      <w:jc w:val="center"/>
      <w:outlineLvl w:val="0"/>
    </w:pPr>
    <w:rPr>
      <w:rFonts w:ascii="Arial" w:eastAsiaTheme="majorEastAsia" w:hAnsi="Arial" w:cs="Arial"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FF29E3"/>
    <w:rPr>
      <w:rFonts w:ascii="Arial" w:eastAsiaTheme="majorEastAsia" w:hAnsi="Arial" w:cs="Arial"/>
      <w:b/>
      <w:bCs/>
      <w:kern w:val="28"/>
      <w:sz w:val="36"/>
      <w:szCs w:val="36"/>
      <w:lang w:val="es-ES" w:eastAsia="ar-SA"/>
    </w:rPr>
  </w:style>
  <w:style w:type="paragraph" w:styleId="Subtitle">
    <w:name w:val="Subtitle"/>
    <w:basedOn w:val="Normal"/>
    <w:next w:val="Normal"/>
    <w:link w:val="SubtitleChar"/>
    <w:qFormat/>
    <w:rsid w:val="00E3474C"/>
    <w:pPr>
      <w:spacing w:after="240"/>
      <w:jc w:val="center"/>
      <w:outlineLvl w:val="1"/>
    </w:pPr>
    <w:rPr>
      <w:rFonts w:eastAsiaTheme="majorEastAsia" w:cstheme="majorBidi"/>
    </w:rPr>
  </w:style>
  <w:style w:type="character" w:customStyle="1" w:styleId="SubtitleChar">
    <w:name w:val="Subtitle Char"/>
    <w:basedOn w:val="DefaultParagraphFont"/>
    <w:link w:val="Subtitle"/>
    <w:rsid w:val="00E3474C"/>
    <w:rPr>
      <w:rFonts w:asciiTheme="minorHAnsi" w:eastAsiaTheme="majorEastAsia" w:hAnsiTheme="minorHAnsi" w:cstheme="majorBidi"/>
      <w:sz w:val="24"/>
      <w:szCs w:val="24"/>
      <w:lang w:val="es-ES" w:eastAsia="ar-SA"/>
    </w:rPr>
  </w:style>
  <w:style w:type="character" w:customStyle="1" w:styleId="Heading1Char">
    <w:name w:val="Heading 1 Char"/>
    <w:basedOn w:val="DefaultParagraphFont"/>
    <w:link w:val="Heading1"/>
    <w:rsid w:val="00E3474C"/>
    <w:rPr>
      <w:rFonts w:asciiTheme="majorHAnsi" w:eastAsiaTheme="majorEastAsia" w:hAnsiTheme="majorHAnsi" w:cstheme="majorBidi"/>
      <w:b/>
      <w:bCs/>
      <w:kern w:val="32"/>
      <w:sz w:val="24"/>
      <w:szCs w:val="24"/>
      <w:lang w:val="es-ES" w:eastAsia="ar-SA"/>
    </w:rPr>
  </w:style>
  <w:style w:type="character" w:styleId="PlaceholderText">
    <w:name w:val="Placeholder Text"/>
    <w:basedOn w:val="DefaultParagraphFont"/>
    <w:uiPriority w:val="99"/>
    <w:semiHidden/>
    <w:rsid w:val="003C4E6E"/>
    <w:rPr>
      <w:color w:val="808080"/>
    </w:rPr>
  </w:style>
  <w:style w:type="paragraph" w:customStyle="1" w:styleId="Heading">
    <w:name w:val="Heading"/>
    <w:basedOn w:val="Normal"/>
    <w:qFormat/>
    <w:rsid w:val="003C4E6E"/>
    <w:pPr>
      <w:spacing w:after="0"/>
    </w:pPr>
    <w:rPr>
      <w:rFonts w:ascii="Arial" w:hAnsi="Arial" w:cs="Arial"/>
    </w:rPr>
  </w:style>
  <w:style w:type="paragraph" w:customStyle="1" w:styleId="BodyText0">
    <w:name w:val="BodyText"/>
    <w:basedOn w:val="NormalWCCM"/>
    <w:qFormat/>
    <w:rsid w:val="003C4E6E"/>
    <w:pPr>
      <w:tabs>
        <w:tab w:val="left" w:pos="1134"/>
        <w:tab w:val="right" w:pos="7371"/>
      </w:tabs>
      <w:ind w:firstLine="426"/>
    </w:pPr>
    <w:rPr>
      <w:color w:val="000000"/>
      <w:sz w:val="24"/>
      <w:lang w:val="en-GB"/>
    </w:rPr>
  </w:style>
  <w:style w:type="paragraph" w:customStyle="1" w:styleId="BodyTextfirst">
    <w:name w:val="BodyText_first"/>
    <w:basedOn w:val="BodyText0"/>
    <w:qFormat/>
    <w:rsid w:val="00FF29E3"/>
    <w:pPr>
      <w:ind w:firstLine="0"/>
    </w:pPr>
  </w:style>
  <w:style w:type="paragraph" w:styleId="Caption">
    <w:name w:val="caption"/>
    <w:basedOn w:val="Normal"/>
    <w:next w:val="Normal"/>
    <w:unhideWhenUsed/>
    <w:qFormat/>
    <w:rsid w:val="003C4E6E"/>
    <w:pPr>
      <w:spacing w:before="0" w:after="200"/>
      <w:jc w:val="center"/>
    </w:pPr>
    <w:rPr>
      <w:rFonts w:ascii="Times New Roman" w:hAnsi="Times New Roman"/>
      <w:b w:val="0"/>
      <w:iCs/>
      <w:color w:val="44546A" w:themeColor="text2"/>
      <w:sz w:val="22"/>
      <w:szCs w:val="22"/>
    </w:rPr>
  </w:style>
  <w:style w:type="paragraph" w:customStyle="1" w:styleId="Picture">
    <w:name w:val="Picture"/>
    <w:basedOn w:val="BodyText0"/>
    <w:qFormat/>
    <w:rsid w:val="003C4E6E"/>
    <w:pPr>
      <w:tabs>
        <w:tab w:val="left" w:pos="709"/>
      </w:tabs>
      <w:spacing w:before="120"/>
      <w:ind w:firstLine="425"/>
      <w:jc w:val="center"/>
    </w:pPr>
    <w:rPr>
      <w:noProof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vents.tuni.fi/nrs2020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B85CF259EB2D4FB188E8C730A799C6" ma:contentTypeVersion="1" ma:contentTypeDescription="Create a new document." ma:contentTypeScope="" ma:versionID="1d07952f5ad297e027c739620bcb72f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1C9191-2F60-4AE0-B7CF-3526FE5C6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38276-665D-40EB-AB10-FE6CA4561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D4524-C4FC-4F1B-A9D5-C6C2DFE48A53}">
  <ds:schemaRefs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1395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INSTRUCTIONS TO PREPARE A PAPER FOR THE EUROPEAN CONGRESS ON CO</vt:lpstr>
      <vt:lpstr>INSTRUCTIONS TO PREPARE A PAPER FOR THE EUROPEAN CONGRESS ON CO</vt:lpstr>
      <vt:lpstr>INSTRUCTIONS TO PREPARE A PAPER FOR THE EUROPEAN CONGRESS ON CO</vt:lpstr>
    </vt:vector>
  </TitlesOfParts>
  <Company>cimne</Company>
  <LinksUpToDate>false</LinksUpToDate>
  <CharactersWithSpaces>1564</CharactersWithSpaces>
  <SharedDoc>false</SharedDoc>
  <HLinks>
    <vt:vector size="6" baseType="variant">
      <vt:variant>
        <vt:i4>3735555</vt:i4>
      </vt:variant>
      <vt:variant>
        <vt:i4>9</vt:i4>
      </vt:variant>
      <vt:variant>
        <vt:i4>0</vt:i4>
      </vt:variant>
      <vt:variant>
        <vt:i4>5</vt:i4>
      </vt:variant>
      <vt:variant>
        <vt:lpwstr>mailto:NSCM28@ioc.ee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PREPARE A PAPER FOR THE EUROPEAN CONGRESS ON CO</dc:title>
  <dc:subject/>
  <dc:creator>forace</dc:creator>
  <cp:keywords/>
  <dc:description/>
  <cp:lastModifiedBy>Heikki Luomala (TAU)</cp:lastModifiedBy>
  <cp:revision>2</cp:revision>
  <cp:lastPrinted>2005-03-14T13:40:00Z</cp:lastPrinted>
  <dcterms:created xsi:type="dcterms:W3CDTF">2022-01-11T10:45:00Z</dcterms:created>
  <dcterms:modified xsi:type="dcterms:W3CDTF">2022-01-11T10:45:00Z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0x01010010B85CF259EB2D4FB188E8C730A799C6</vt:lpwstr>
  </property>
</Properties>
</file>